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17A4" w14:textId="77777777" w:rsidR="00186CE2" w:rsidRPr="00186CE2" w:rsidRDefault="00186CE2" w:rsidP="00AB2B65">
      <w:pPr>
        <w:jc w:val="center"/>
        <w:rPr>
          <w:sz w:val="32"/>
          <w:szCs w:val="32"/>
        </w:rPr>
      </w:pPr>
      <w:bookmarkStart w:id="0" w:name="_GoBack"/>
      <w:bookmarkEnd w:id="0"/>
      <w:r>
        <w:rPr>
          <w:sz w:val="32"/>
          <w:szCs w:val="32"/>
        </w:rPr>
        <w:t>FOR PERMITS REGARDING ALL</w:t>
      </w:r>
      <w:r w:rsidRPr="00186CE2">
        <w:rPr>
          <w:sz w:val="32"/>
          <w:szCs w:val="32"/>
        </w:rPr>
        <w:t xml:space="preserve"> PUBLIC ACCOMMODATIONS AND COMMERCIAL ENTITIES</w:t>
      </w:r>
      <w:r>
        <w:rPr>
          <w:sz w:val="32"/>
          <w:szCs w:val="32"/>
        </w:rPr>
        <w:t>, PLEASE</w:t>
      </w:r>
    </w:p>
    <w:p w14:paraId="77E2C20C" w14:textId="77777777" w:rsidR="00186CE2" w:rsidRPr="00186CE2" w:rsidRDefault="00186CE2" w:rsidP="00186CE2">
      <w:pPr>
        <w:jc w:val="center"/>
        <w:rPr>
          <w:sz w:val="32"/>
          <w:szCs w:val="32"/>
        </w:rPr>
      </w:pPr>
      <w:r w:rsidRPr="00186CE2">
        <w:rPr>
          <w:sz w:val="32"/>
          <w:szCs w:val="32"/>
        </w:rPr>
        <w:t>TAKE NOTE:</w:t>
      </w:r>
    </w:p>
    <w:p w14:paraId="513B2D89" w14:textId="77777777" w:rsidR="00D22DB2" w:rsidRDefault="00D22DB2">
      <w:pPr>
        <w:rPr>
          <w:i/>
          <w:sz w:val="22"/>
          <w:szCs w:val="22"/>
        </w:rPr>
      </w:pPr>
    </w:p>
    <w:p w14:paraId="664EBF41" w14:textId="77777777" w:rsidR="00D22DB2" w:rsidRPr="00D22DB2" w:rsidRDefault="00D22DB2">
      <w:pPr>
        <w:rPr>
          <w:i/>
          <w:sz w:val="22"/>
          <w:szCs w:val="22"/>
        </w:rPr>
      </w:pPr>
      <w:r w:rsidRPr="00D22DB2">
        <w:rPr>
          <w:i/>
          <w:sz w:val="22"/>
          <w:szCs w:val="22"/>
        </w:rPr>
        <w:t>CA. Gov. Code Section 65941.6. (a) Each local agency shall develop materials relating to the requirements of the federal Americans with Disabilities Act of 1990 (42 U.S.C. Sec. 12101 et seq.). The local agency shall provide these materials to an applicant along with notice that approval of a permit does not signify that the applicant has complied with the federal Americans with Disabilities Act of 1990.</w:t>
      </w:r>
    </w:p>
    <w:p w14:paraId="760BFC53" w14:textId="77777777" w:rsidR="00D22DB2" w:rsidRDefault="00D22DB2">
      <w:pPr>
        <w:rPr>
          <w:sz w:val="22"/>
          <w:szCs w:val="22"/>
          <w:u w:val="single"/>
        </w:rPr>
      </w:pPr>
    </w:p>
    <w:p w14:paraId="44DBE294" w14:textId="77777777" w:rsidR="001862C0" w:rsidRPr="004E1033" w:rsidRDefault="001862C0">
      <w:pPr>
        <w:rPr>
          <w:sz w:val="22"/>
          <w:szCs w:val="22"/>
        </w:rPr>
      </w:pPr>
      <w:r w:rsidRPr="004E1033">
        <w:rPr>
          <w:sz w:val="22"/>
          <w:szCs w:val="22"/>
          <w:u w:val="single"/>
        </w:rPr>
        <w:t>Approval of this permit does not indicate that you are in compliance with the requirements of the Americans with Disabilities Act</w:t>
      </w:r>
      <w:r w:rsidRPr="004E1033">
        <w:rPr>
          <w:sz w:val="22"/>
          <w:szCs w:val="22"/>
        </w:rPr>
        <w:t xml:space="preserve"> </w:t>
      </w:r>
      <w:r w:rsidR="00157F4B" w:rsidRPr="004E1033">
        <w:rPr>
          <w:sz w:val="22"/>
          <w:szCs w:val="22"/>
        </w:rPr>
        <w:t xml:space="preserve">(ADA) </w:t>
      </w:r>
      <w:r w:rsidRPr="004E1033">
        <w:rPr>
          <w:sz w:val="22"/>
          <w:szCs w:val="22"/>
        </w:rPr>
        <w:t xml:space="preserve">or with </w:t>
      </w:r>
      <w:r w:rsidR="004E1033">
        <w:rPr>
          <w:sz w:val="22"/>
          <w:szCs w:val="22"/>
        </w:rPr>
        <w:t xml:space="preserve">all </w:t>
      </w:r>
      <w:r w:rsidRPr="004E1033">
        <w:rPr>
          <w:sz w:val="22"/>
          <w:szCs w:val="22"/>
        </w:rPr>
        <w:t xml:space="preserve">California statutes regarding accessibility. </w:t>
      </w:r>
      <w:r w:rsidR="005E1822" w:rsidRPr="004E1033">
        <w:rPr>
          <w:sz w:val="22"/>
          <w:szCs w:val="22"/>
        </w:rPr>
        <w:t xml:space="preserve">Plan check examination </w:t>
      </w:r>
      <w:r w:rsidR="00D22DB2">
        <w:rPr>
          <w:sz w:val="22"/>
          <w:szCs w:val="22"/>
        </w:rPr>
        <w:t xml:space="preserve">and project design </w:t>
      </w:r>
      <w:r w:rsidR="005E1822" w:rsidRPr="004E1033">
        <w:rPr>
          <w:sz w:val="22"/>
          <w:szCs w:val="22"/>
        </w:rPr>
        <w:t>is performed according to the requirements of the California Building Standards contained in the California Code of Regulations Title</w:t>
      </w:r>
      <w:r w:rsidR="00471EBC" w:rsidRPr="004E1033">
        <w:rPr>
          <w:sz w:val="22"/>
          <w:szCs w:val="22"/>
        </w:rPr>
        <w:t xml:space="preserve"> 24 (California Building Codes). </w:t>
      </w:r>
      <w:r w:rsidR="00DB06FC" w:rsidRPr="004E1033">
        <w:rPr>
          <w:sz w:val="22"/>
          <w:szCs w:val="22"/>
        </w:rPr>
        <w:t xml:space="preserve">Compliance with the Building Codes does not </w:t>
      </w:r>
      <w:r w:rsidRPr="004E1033">
        <w:rPr>
          <w:sz w:val="22"/>
          <w:szCs w:val="22"/>
        </w:rPr>
        <w:t xml:space="preserve">guarantee that you are </w:t>
      </w:r>
      <w:r w:rsidR="00DB06FC" w:rsidRPr="004E1033">
        <w:rPr>
          <w:sz w:val="22"/>
          <w:szCs w:val="22"/>
        </w:rPr>
        <w:t>aligned</w:t>
      </w:r>
      <w:r w:rsidRPr="004E1033">
        <w:rPr>
          <w:sz w:val="22"/>
          <w:szCs w:val="22"/>
        </w:rPr>
        <w:t xml:space="preserve"> with the requirements of the Americans with Disabilities Act, the California Unruh Act, or any</w:t>
      </w:r>
      <w:r w:rsidR="00DB06FC" w:rsidRPr="004E1033">
        <w:rPr>
          <w:sz w:val="22"/>
          <w:szCs w:val="22"/>
        </w:rPr>
        <w:t xml:space="preserve"> other civil rights legislation</w:t>
      </w:r>
      <w:r w:rsidRPr="004E1033">
        <w:rPr>
          <w:sz w:val="22"/>
          <w:szCs w:val="22"/>
        </w:rPr>
        <w:t>s regarding accessibility for persons with disabilities.</w:t>
      </w:r>
      <w:r w:rsidR="00DB06FC" w:rsidRPr="004E1033">
        <w:rPr>
          <w:sz w:val="22"/>
          <w:szCs w:val="22"/>
        </w:rPr>
        <w:t xml:space="preserve"> You may be required to perform additional upgrades and or offer alternative methods of compliance in order to meet your State and Federal obligations.</w:t>
      </w:r>
    </w:p>
    <w:p w14:paraId="42902D4B" w14:textId="77777777" w:rsidR="004E1033" w:rsidRDefault="004E1033">
      <w:pPr>
        <w:rPr>
          <w:sz w:val="22"/>
          <w:szCs w:val="22"/>
        </w:rPr>
      </w:pPr>
    </w:p>
    <w:p w14:paraId="302674CF" w14:textId="77777777" w:rsidR="009173C8" w:rsidRPr="004E1033" w:rsidRDefault="009173C8">
      <w:pPr>
        <w:rPr>
          <w:sz w:val="22"/>
          <w:szCs w:val="22"/>
        </w:rPr>
      </w:pPr>
      <w:r w:rsidRPr="004E1033">
        <w:rPr>
          <w:sz w:val="22"/>
          <w:szCs w:val="22"/>
        </w:rPr>
        <w:t>Information</w:t>
      </w:r>
      <w:r w:rsidR="00DB06FC" w:rsidRPr="004E1033">
        <w:rPr>
          <w:sz w:val="22"/>
          <w:szCs w:val="22"/>
        </w:rPr>
        <w:t xml:space="preserve"> published by the U.S. Department </w:t>
      </w:r>
      <w:r w:rsidR="00E847BC" w:rsidRPr="004E1033">
        <w:rPr>
          <w:sz w:val="22"/>
          <w:szCs w:val="22"/>
        </w:rPr>
        <w:t>of Justice that outlines the on</w:t>
      </w:r>
      <w:r w:rsidR="00DB06FC" w:rsidRPr="004E1033">
        <w:rPr>
          <w:sz w:val="22"/>
          <w:szCs w:val="22"/>
        </w:rPr>
        <w:t>going barrier removal requirements for “existing buildings</w:t>
      </w:r>
      <w:r w:rsidR="00AB2B65" w:rsidRPr="004E1033">
        <w:rPr>
          <w:sz w:val="22"/>
          <w:szCs w:val="22"/>
        </w:rPr>
        <w:t xml:space="preserve">” and offers suggestions on </w:t>
      </w:r>
      <w:r w:rsidR="00DB06FC" w:rsidRPr="004E1033">
        <w:rPr>
          <w:sz w:val="22"/>
          <w:szCs w:val="22"/>
        </w:rPr>
        <w:t xml:space="preserve">possible solutions </w:t>
      </w:r>
      <w:r w:rsidR="00AB2B65" w:rsidRPr="004E1033">
        <w:rPr>
          <w:sz w:val="22"/>
          <w:szCs w:val="22"/>
        </w:rPr>
        <w:t>for</w:t>
      </w:r>
      <w:r w:rsidR="00DB06FC" w:rsidRPr="004E1033">
        <w:rPr>
          <w:sz w:val="22"/>
          <w:szCs w:val="22"/>
        </w:rPr>
        <w:t xml:space="preserve"> </w:t>
      </w:r>
      <w:r w:rsidRPr="004E1033">
        <w:rPr>
          <w:sz w:val="22"/>
          <w:szCs w:val="22"/>
        </w:rPr>
        <w:t>dealing with existing barriers can be found at the following web addresses:</w:t>
      </w:r>
    </w:p>
    <w:p w14:paraId="4E5BE584" w14:textId="77777777" w:rsidR="004E1033" w:rsidRDefault="004E1033">
      <w:pPr>
        <w:rPr>
          <w:sz w:val="22"/>
          <w:szCs w:val="22"/>
        </w:rPr>
      </w:pPr>
    </w:p>
    <w:p w14:paraId="3680DB43" w14:textId="77777777" w:rsidR="009173C8" w:rsidRPr="00D22DB2" w:rsidRDefault="00C01F87">
      <w:pPr>
        <w:rPr>
          <w:rStyle w:val="Hyperlink"/>
        </w:rPr>
      </w:pPr>
      <w:hyperlink r:id="rId4" w:history="1">
        <w:hyperlink r:id="rId5" w:history="1">
          <w:r w:rsidR="00D22DB2" w:rsidRPr="00D22DB2">
            <w:rPr>
              <w:rStyle w:val="Hyperlink"/>
              <w:sz w:val="22"/>
              <w:szCs w:val="22"/>
            </w:rPr>
            <w:t>http://www.ada.gov/</w:t>
          </w:r>
        </w:hyperlink>
      </w:hyperlink>
    </w:p>
    <w:p w14:paraId="086858CF" w14:textId="77777777" w:rsidR="009173C8" w:rsidRPr="004E1033" w:rsidRDefault="00C01F87">
      <w:pPr>
        <w:rPr>
          <w:sz w:val="22"/>
          <w:szCs w:val="22"/>
        </w:rPr>
      </w:pPr>
      <w:hyperlink r:id="rId6" w:history="1">
        <w:r w:rsidR="00C26EC5" w:rsidRPr="00E025ED">
          <w:rPr>
            <w:rStyle w:val="Hyperlink"/>
            <w:sz w:val="22"/>
            <w:szCs w:val="22"/>
          </w:rPr>
          <w:t>www.ada.gov/regs2010/smallbusiness/smallbusprimer2010.htm</w:t>
        </w:r>
      </w:hyperlink>
      <w:r w:rsidR="009173C8" w:rsidRPr="004E1033">
        <w:rPr>
          <w:sz w:val="22"/>
          <w:szCs w:val="22"/>
        </w:rPr>
        <w:t xml:space="preserve"> </w:t>
      </w:r>
    </w:p>
    <w:p w14:paraId="2623AAE8" w14:textId="77777777" w:rsidR="004E1033" w:rsidRDefault="004E1033">
      <w:pPr>
        <w:rPr>
          <w:sz w:val="22"/>
          <w:szCs w:val="22"/>
        </w:rPr>
      </w:pPr>
    </w:p>
    <w:p w14:paraId="4160587A" w14:textId="77777777" w:rsidR="00DB06FC" w:rsidRPr="004E1033" w:rsidRDefault="00DB06FC">
      <w:pPr>
        <w:rPr>
          <w:sz w:val="22"/>
          <w:szCs w:val="22"/>
        </w:rPr>
      </w:pPr>
      <w:r w:rsidRPr="004E1033">
        <w:rPr>
          <w:sz w:val="22"/>
          <w:szCs w:val="22"/>
        </w:rPr>
        <w:t xml:space="preserve">Please note that contrary to popular myth, </w:t>
      </w:r>
      <w:r w:rsidRPr="004E1033">
        <w:rPr>
          <w:b/>
          <w:sz w:val="22"/>
          <w:szCs w:val="22"/>
        </w:rPr>
        <w:t>no building is “grandfathered”</w:t>
      </w:r>
      <w:r w:rsidRPr="004E1033">
        <w:rPr>
          <w:sz w:val="22"/>
          <w:szCs w:val="22"/>
        </w:rPr>
        <w:t xml:space="preserve"> under federal law. </w:t>
      </w:r>
      <w:r w:rsidRPr="004E1033">
        <w:rPr>
          <w:b/>
          <w:sz w:val="22"/>
          <w:szCs w:val="22"/>
          <w:u w:val="single"/>
        </w:rPr>
        <w:t>Al</w:t>
      </w:r>
      <w:r w:rsidR="00E847BC" w:rsidRPr="004E1033">
        <w:rPr>
          <w:b/>
          <w:sz w:val="22"/>
          <w:szCs w:val="22"/>
          <w:u w:val="single"/>
        </w:rPr>
        <w:t>l existing buildings have an on</w:t>
      </w:r>
      <w:r w:rsidRPr="004E1033">
        <w:rPr>
          <w:b/>
          <w:sz w:val="22"/>
          <w:szCs w:val="22"/>
          <w:u w:val="single"/>
        </w:rPr>
        <w:t>going obligation to remove barrier</w:t>
      </w:r>
      <w:r w:rsidRPr="004E1033">
        <w:rPr>
          <w:sz w:val="22"/>
          <w:szCs w:val="22"/>
          <w:u w:val="single"/>
        </w:rPr>
        <w:t>s</w:t>
      </w:r>
      <w:r w:rsidRPr="004E1033">
        <w:rPr>
          <w:sz w:val="22"/>
          <w:szCs w:val="22"/>
        </w:rPr>
        <w:t xml:space="preserve"> whenever readily achievable and to offer alternate methods of offering goods and services when barriers cannot be removed.</w:t>
      </w:r>
    </w:p>
    <w:p w14:paraId="282F2420" w14:textId="77777777" w:rsidR="004E1033" w:rsidRDefault="004E1033">
      <w:pPr>
        <w:rPr>
          <w:sz w:val="22"/>
          <w:szCs w:val="22"/>
        </w:rPr>
      </w:pPr>
    </w:p>
    <w:p w14:paraId="3389B75E" w14:textId="77777777" w:rsidR="00186CE2" w:rsidRPr="004E1033" w:rsidRDefault="00186CE2">
      <w:pPr>
        <w:rPr>
          <w:sz w:val="22"/>
          <w:szCs w:val="22"/>
        </w:rPr>
      </w:pPr>
      <w:r w:rsidRPr="004E1033">
        <w:rPr>
          <w:sz w:val="22"/>
          <w:szCs w:val="22"/>
        </w:rPr>
        <w:t xml:space="preserve">In this regard, we will require that the design professional forward </w:t>
      </w:r>
      <w:r w:rsidR="00157F4B" w:rsidRPr="004E1033">
        <w:rPr>
          <w:sz w:val="22"/>
          <w:szCs w:val="22"/>
        </w:rPr>
        <w:t>this information</w:t>
      </w:r>
      <w:r w:rsidRPr="004E1033">
        <w:rPr>
          <w:sz w:val="22"/>
          <w:szCs w:val="22"/>
        </w:rPr>
        <w:t xml:space="preserve"> to the owner or tenant of the public accommodation or</w:t>
      </w:r>
      <w:r w:rsidR="00471EBC" w:rsidRPr="004E1033">
        <w:rPr>
          <w:sz w:val="22"/>
          <w:szCs w:val="22"/>
        </w:rPr>
        <w:t xml:space="preserve"> commercial entity addressed</w:t>
      </w:r>
      <w:r w:rsidRPr="004E1033">
        <w:rPr>
          <w:sz w:val="22"/>
          <w:szCs w:val="22"/>
        </w:rPr>
        <w:t xml:space="preserve"> in this permit</w:t>
      </w:r>
    </w:p>
    <w:p w14:paraId="454C5F86" w14:textId="77777777" w:rsidR="00AB2B65" w:rsidRPr="004E1033" w:rsidRDefault="00AB2B65">
      <w:pPr>
        <w:rPr>
          <w:sz w:val="22"/>
          <w:szCs w:val="22"/>
        </w:rPr>
      </w:pPr>
    </w:p>
    <w:p w14:paraId="1DF9715F" w14:textId="77777777" w:rsidR="00186CE2" w:rsidRPr="004E1033" w:rsidRDefault="00AB2B65">
      <w:pPr>
        <w:rPr>
          <w:sz w:val="22"/>
          <w:szCs w:val="22"/>
        </w:rPr>
      </w:pPr>
      <w:r w:rsidRPr="004E1033">
        <w:rPr>
          <w:sz w:val="22"/>
          <w:szCs w:val="22"/>
        </w:rPr>
        <w:t>Permit #__________________________________________</w:t>
      </w:r>
    </w:p>
    <w:p w14:paraId="057F0D40" w14:textId="77777777" w:rsidR="00AB2B65" w:rsidRPr="004E1033" w:rsidRDefault="00AB2B65">
      <w:pPr>
        <w:rPr>
          <w:sz w:val="22"/>
          <w:szCs w:val="22"/>
        </w:rPr>
      </w:pPr>
    </w:p>
    <w:p w14:paraId="762C0B84" w14:textId="77777777" w:rsidR="004E1033" w:rsidRDefault="004E1033" w:rsidP="00186CE2">
      <w:pPr>
        <w:tabs>
          <w:tab w:val="left" w:pos="5850"/>
        </w:tabs>
        <w:rPr>
          <w:sz w:val="22"/>
          <w:szCs w:val="22"/>
        </w:rPr>
      </w:pPr>
    </w:p>
    <w:p w14:paraId="12C2BACC" w14:textId="77777777" w:rsidR="00186CE2" w:rsidRPr="004E1033" w:rsidRDefault="00186CE2" w:rsidP="00186CE2">
      <w:pPr>
        <w:tabs>
          <w:tab w:val="left" w:pos="5850"/>
        </w:tabs>
        <w:rPr>
          <w:sz w:val="22"/>
          <w:szCs w:val="22"/>
        </w:rPr>
      </w:pPr>
      <w:r w:rsidRPr="004E1033">
        <w:rPr>
          <w:sz w:val="22"/>
          <w:szCs w:val="22"/>
        </w:rPr>
        <w:t xml:space="preserve">____________________________________________________________        </w:t>
      </w:r>
      <w:r w:rsidRPr="004E1033">
        <w:rPr>
          <w:sz w:val="22"/>
          <w:szCs w:val="22"/>
        </w:rPr>
        <w:tab/>
        <w:t>__________________________</w:t>
      </w:r>
    </w:p>
    <w:p w14:paraId="5384D0B1" w14:textId="77777777" w:rsidR="00186CE2" w:rsidRPr="004E1033" w:rsidRDefault="00186CE2" w:rsidP="00186CE2">
      <w:pPr>
        <w:tabs>
          <w:tab w:val="left" w:pos="5850"/>
        </w:tabs>
        <w:rPr>
          <w:sz w:val="22"/>
          <w:szCs w:val="22"/>
        </w:rPr>
      </w:pPr>
      <w:r w:rsidRPr="004E1033">
        <w:rPr>
          <w:sz w:val="22"/>
          <w:szCs w:val="22"/>
        </w:rPr>
        <w:t>Design Professional</w:t>
      </w:r>
      <w:r w:rsidR="00AB2B65" w:rsidRPr="004E1033">
        <w:rPr>
          <w:sz w:val="22"/>
          <w:szCs w:val="22"/>
        </w:rPr>
        <w:t xml:space="preserve"> / Designer</w:t>
      </w:r>
      <w:r w:rsidRPr="004E1033">
        <w:rPr>
          <w:sz w:val="22"/>
          <w:szCs w:val="22"/>
        </w:rPr>
        <w:tab/>
        <w:t>Date</w:t>
      </w:r>
    </w:p>
    <w:p w14:paraId="2946F310" w14:textId="77777777" w:rsidR="004E1033" w:rsidRDefault="004E1033" w:rsidP="00186CE2">
      <w:pPr>
        <w:tabs>
          <w:tab w:val="left" w:pos="5850"/>
        </w:tabs>
        <w:rPr>
          <w:sz w:val="22"/>
          <w:szCs w:val="22"/>
        </w:rPr>
      </w:pPr>
    </w:p>
    <w:p w14:paraId="21E781B5" w14:textId="77777777" w:rsidR="00AB2B65" w:rsidRPr="004E1033" w:rsidRDefault="00AB2B65" w:rsidP="00186CE2">
      <w:pPr>
        <w:tabs>
          <w:tab w:val="left" w:pos="5850"/>
        </w:tabs>
        <w:rPr>
          <w:sz w:val="22"/>
          <w:szCs w:val="22"/>
        </w:rPr>
      </w:pPr>
      <w:r w:rsidRPr="004E1033">
        <w:rPr>
          <w:sz w:val="22"/>
          <w:szCs w:val="22"/>
        </w:rPr>
        <w:t>OR</w:t>
      </w:r>
    </w:p>
    <w:p w14:paraId="4967CEE0" w14:textId="77777777" w:rsidR="00AB2B65" w:rsidRPr="004E1033" w:rsidRDefault="00AB2B65" w:rsidP="00186CE2">
      <w:pPr>
        <w:tabs>
          <w:tab w:val="left" w:pos="5850"/>
        </w:tabs>
        <w:rPr>
          <w:sz w:val="22"/>
          <w:szCs w:val="22"/>
        </w:rPr>
      </w:pPr>
    </w:p>
    <w:p w14:paraId="2E784436" w14:textId="77777777" w:rsidR="004E1033" w:rsidRDefault="004E1033" w:rsidP="00AB2B65">
      <w:pPr>
        <w:tabs>
          <w:tab w:val="left" w:pos="5850"/>
        </w:tabs>
        <w:rPr>
          <w:sz w:val="22"/>
          <w:szCs w:val="22"/>
        </w:rPr>
      </w:pPr>
    </w:p>
    <w:p w14:paraId="56DDA77A" w14:textId="77777777" w:rsidR="00AB2B65" w:rsidRPr="004E1033" w:rsidRDefault="00AB2B65" w:rsidP="00AB2B65">
      <w:pPr>
        <w:tabs>
          <w:tab w:val="left" w:pos="5850"/>
        </w:tabs>
        <w:rPr>
          <w:sz w:val="22"/>
          <w:szCs w:val="22"/>
        </w:rPr>
      </w:pPr>
      <w:r w:rsidRPr="004E1033">
        <w:rPr>
          <w:sz w:val="22"/>
          <w:szCs w:val="22"/>
        </w:rPr>
        <w:t xml:space="preserve">____________________________________________________________        </w:t>
      </w:r>
      <w:r w:rsidRPr="004E1033">
        <w:rPr>
          <w:sz w:val="22"/>
          <w:szCs w:val="22"/>
        </w:rPr>
        <w:tab/>
        <w:t>__________________________</w:t>
      </w:r>
    </w:p>
    <w:p w14:paraId="106EE7B0" w14:textId="77777777" w:rsidR="00AB2B65" w:rsidRPr="004E1033" w:rsidRDefault="00AB2B65" w:rsidP="00AB2B65">
      <w:pPr>
        <w:tabs>
          <w:tab w:val="left" w:pos="5850"/>
        </w:tabs>
        <w:rPr>
          <w:sz w:val="22"/>
          <w:szCs w:val="22"/>
        </w:rPr>
      </w:pPr>
      <w:r w:rsidRPr="004E1033">
        <w:rPr>
          <w:sz w:val="22"/>
          <w:szCs w:val="22"/>
        </w:rPr>
        <w:t>Owner or Owner’s Representative</w:t>
      </w:r>
      <w:r w:rsidRPr="004E1033">
        <w:rPr>
          <w:sz w:val="22"/>
          <w:szCs w:val="22"/>
        </w:rPr>
        <w:tab/>
        <w:t>Date</w:t>
      </w:r>
    </w:p>
    <w:p w14:paraId="09BB01CA" w14:textId="77777777" w:rsidR="00AB2B65" w:rsidRPr="004E1033" w:rsidRDefault="00AB2B65" w:rsidP="00186CE2">
      <w:pPr>
        <w:tabs>
          <w:tab w:val="left" w:pos="5850"/>
        </w:tabs>
        <w:rPr>
          <w:sz w:val="22"/>
          <w:szCs w:val="22"/>
        </w:rPr>
      </w:pPr>
    </w:p>
    <w:sectPr w:rsidR="00AB2B65" w:rsidRPr="004E1033" w:rsidSect="00464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C0"/>
    <w:rsid w:val="00121C31"/>
    <w:rsid w:val="00157F4B"/>
    <w:rsid w:val="001862C0"/>
    <w:rsid w:val="00186CE2"/>
    <w:rsid w:val="0046468F"/>
    <w:rsid w:val="00471EBC"/>
    <w:rsid w:val="004E1033"/>
    <w:rsid w:val="005E1822"/>
    <w:rsid w:val="0066368D"/>
    <w:rsid w:val="009173C8"/>
    <w:rsid w:val="00AB2B65"/>
    <w:rsid w:val="00B005B2"/>
    <w:rsid w:val="00C01F87"/>
    <w:rsid w:val="00C26EC5"/>
    <w:rsid w:val="00D22DB2"/>
    <w:rsid w:val="00DB06FC"/>
    <w:rsid w:val="00DB396F"/>
    <w:rsid w:val="00E847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12D2E"/>
  <w14:defaultImageDpi w14:val="300"/>
  <w15:docId w15:val="{90A5B704-8C8C-4518-9470-CF11E22B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3C8"/>
    <w:rPr>
      <w:color w:val="0000FF" w:themeColor="hyperlink"/>
      <w:u w:val="single"/>
    </w:rPr>
  </w:style>
  <w:style w:type="character" w:customStyle="1" w:styleId="UnresolvedMention">
    <w:name w:val="Unresolved Mention"/>
    <w:basedOn w:val="DefaultParagraphFont"/>
    <w:uiPriority w:val="99"/>
    <w:semiHidden/>
    <w:unhideWhenUsed/>
    <w:rsid w:val="00C26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da.gov/ada_intro.htm" TargetMode="External"/><Relationship Id="rId5" Type="http://schemas.openxmlformats.org/officeDocument/2006/relationships/hyperlink" Target="http://www.ada.gov/" TargetMode="External"/><Relationship Id="rId6" Type="http://schemas.openxmlformats.org/officeDocument/2006/relationships/hyperlink" Target="http://www.ada.gov/regs2010/smallbusiness/smallbusprimer2010.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Firelight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Halloran</dc:creator>
  <cp:lastModifiedBy>Matt Wheeler</cp:lastModifiedBy>
  <cp:revision>2</cp:revision>
  <cp:lastPrinted>2016-06-02T10:41:00Z</cp:lastPrinted>
  <dcterms:created xsi:type="dcterms:W3CDTF">2018-07-05T20:30:00Z</dcterms:created>
  <dcterms:modified xsi:type="dcterms:W3CDTF">2018-07-05T20:30:00Z</dcterms:modified>
</cp:coreProperties>
</file>